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79" w:rsidRPr="00937B3A" w:rsidRDefault="00411FD1" w:rsidP="00411FD1">
      <w:pPr>
        <w:pStyle w:val="Titre1"/>
        <w:tabs>
          <w:tab w:val="left" w:pos="1470"/>
          <w:tab w:val="center" w:pos="5032"/>
        </w:tabs>
        <w:ind w:right="-427"/>
        <w:jc w:val="both"/>
        <w:rPr>
          <w:sz w:val="36"/>
          <w:szCs w:val="36"/>
        </w:rPr>
      </w:pPr>
      <w:r w:rsidRPr="00937B3A">
        <w:rPr>
          <w:sz w:val="36"/>
          <w:szCs w:val="36"/>
        </w:rPr>
        <w:tab/>
      </w:r>
      <w:r w:rsidRPr="00937B3A">
        <w:rPr>
          <w:sz w:val="36"/>
          <w:szCs w:val="36"/>
        </w:rPr>
        <w:tab/>
      </w:r>
      <w:r w:rsidR="000C6879" w:rsidRPr="00937B3A">
        <w:rPr>
          <w:sz w:val="36"/>
          <w:szCs w:val="36"/>
        </w:rPr>
        <w:t>Fiche de poste</w:t>
      </w:r>
    </w:p>
    <w:p w:rsidR="00411FD1" w:rsidRPr="00937B3A" w:rsidRDefault="00411FD1" w:rsidP="00411FD1">
      <w:pPr>
        <w:jc w:val="both"/>
        <w:rPr>
          <w:rFonts w:ascii="Arial" w:hAnsi="Arial" w:cs="Arial"/>
        </w:rPr>
      </w:pPr>
      <w:bookmarkStart w:id="0" w:name="_GoBack"/>
      <w:bookmarkEnd w:id="0"/>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B360E5" w:rsidRPr="00937B3A" w:rsidTr="00A956A0">
        <w:trPr>
          <w:cantSplit/>
          <w:trHeight w:val="537"/>
        </w:trPr>
        <w:tc>
          <w:tcPr>
            <w:tcW w:w="9923" w:type="dxa"/>
            <w:vAlign w:val="center"/>
          </w:tcPr>
          <w:p w:rsidR="00A42AA3" w:rsidRPr="00937B3A" w:rsidRDefault="000C7392" w:rsidP="00A42AA3">
            <w:pPr>
              <w:jc w:val="both"/>
              <w:rPr>
                <w:rFonts w:ascii="Arial" w:hAnsi="Arial" w:cs="Arial"/>
                <w:b/>
                <w:sz w:val="22"/>
                <w:szCs w:val="22"/>
              </w:rPr>
            </w:pPr>
            <w:r w:rsidRPr="00937B3A">
              <w:rPr>
                <w:rFonts w:ascii="Arial" w:hAnsi="Arial" w:cs="Arial"/>
                <w:b/>
                <w:bCs/>
                <w:sz w:val="20"/>
                <w:szCs w:val="20"/>
              </w:rPr>
              <w:t>Métier ou e</w:t>
            </w:r>
            <w:r w:rsidR="0052625A" w:rsidRPr="00937B3A">
              <w:rPr>
                <w:rFonts w:ascii="Arial" w:hAnsi="Arial" w:cs="Arial"/>
                <w:b/>
                <w:bCs/>
                <w:sz w:val="20"/>
                <w:szCs w:val="20"/>
              </w:rPr>
              <w:t>mploi type</w:t>
            </w:r>
            <w:r w:rsidR="0065010B" w:rsidRPr="00937B3A">
              <w:rPr>
                <w:rFonts w:ascii="Arial" w:hAnsi="Arial" w:cs="Arial"/>
                <w:b/>
                <w:bCs/>
                <w:sz w:val="20"/>
                <w:szCs w:val="20"/>
              </w:rPr>
              <w:t>*</w:t>
            </w:r>
            <w:r w:rsidR="0052625A" w:rsidRPr="00937B3A">
              <w:rPr>
                <w:rFonts w:ascii="Arial" w:hAnsi="Arial" w:cs="Arial"/>
                <w:b/>
                <w:bCs/>
                <w:sz w:val="20"/>
                <w:szCs w:val="20"/>
              </w:rPr>
              <w:t xml:space="preserve"> :</w:t>
            </w:r>
            <w:r w:rsidR="00E508A1" w:rsidRPr="00937B3A">
              <w:rPr>
                <w:rFonts w:ascii="Arial" w:hAnsi="Arial" w:cs="Arial"/>
                <w:b/>
                <w:bCs/>
                <w:sz w:val="20"/>
                <w:szCs w:val="20"/>
              </w:rPr>
              <w:t xml:space="preserve"> </w:t>
            </w:r>
          </w:p>
          <w:p w:rsidR="0052625A" w:rsidRPr="00937B3A" w:rsidRDefault="0065010B" w:rsidP="00A42AA3">
            <w:pPr>
              <w:jc w:val="both"/>
              <w:rPr>
                <w:rFonts w:ascii="Arial" w:hAnsi="Arial" w:cs="Arial"/>
                <w:b/>
                <w:bCs/>
                <w:sz w:val="18"/>
                <w:szCs w:val="18"/>
              </w:rPr>
            </w:pPr>
            <w:r w:rsidRPr="00937B3A">
              <w:rPr>
                <w:rFonts w:ascii="Arial" w:hAnsi="Arial" w:cs="Arial"/>
                <w:b/>
                <w:bCs/>
                <w:sz w:val="18"/>
                <w:szCs w:val="18"/>
              </w:rPr>
              <w:t xml:space="preserve">* </w:t>
            </w:r>
            <w:r w:rsidRPr="00937B3A">
              <w:rPr>
                <w:rFonts w:ascii="Arial" w:hAnsi="Arial" w:cs="Arial"/>
                <w:b/>
                <w:bCs/>
                <w:sz w:val="12"/>
                <w:szCs w:val="12"/>
              </w:rPr>
              <w:t>REME, REFERENS, BIBLIOPHILE</w:t>
            </w:r>
          </w:p>
        </w:tc>
      </w:tr>
      <w:tr w:rsidR="00A956A0" w:rsidRPr="00937B3A" w:rsidTr="00A956A0">
        <w:trPr>
          <w:cantSplit/>
          <w:trHeight w:val="275"/>
        </w:trPr>
        <w:tc>
          <w:tcPr>
            <w:tcW w:w="9923" w:type="dxa"/>
            <w:vAlign w:val="center"/>
          </w:tcPr>
          <w:p w:rsidR="00A956A0" w:rsidRPr="00937B3A" w:rsidRDefault="000864F8" w:rsidP="00A42AA3">
            <w:pPr>
              <w:jc w:val="both"/>
              <w:rPr>
                <w:rFonts w:ascii="Arial" w:hAnsi="Arial" w:cs="Arial"/>
                <w:b/>
                <w:bCs/>
                <w:sz w:val="20"/>
                <w:szCs w:val="20"/>
              </w:rPr>
            </w:pPr>
            <w:r w:rsidRPr="00937B3A">
              <w:rPr>
                <w:rFonts w:ascii="Arial" w:hAnsi="Arial" w:cs="Arial"/>
                <w:b/>
                <w:sz w:val="20"/>
                <w:szCs w:val="20"/>
              </w:rPr>
              <w:t>Fonctions :</w:t>
            </w:r>
            <w:r w:rsidR="00283CBF" w:rsidRPr="00937B3A">
              <w:rPr>
                <w:rFonts w:ascii="Arial" w:hAnsi="Arial" w:cs="Arial"/>
                <w:b/>
                <w:sz w:val="20"/>
                <w:szCs w:val="20"/>
              </w:rPr>
              <w:t xml:space="preserve"> </w:t>
            </w:r>
          </w:p>
        </w:tc>
      </w:tr>
      <w:tr w:rsidR="00D637E8" w:rsidRPr="00937B3A" w:rsidTr="00970849">
        <w:trPr>
          <w:cantSplit/>
          <w:trHeight w:val="1084"/>
        </w:trPr>
        <w:tc>
          <w:tcPr>
            <w:tcW w:w="9923" w:type="dxa"/>
            <w:vAlign w:val="center"/>
          </w:tcPr>
          <w:p w:rsidR="00411FD1" w:rsidRPr="00937B3A" w:rsidRDefault="00D637E8" w:rsidP="00411FD1">
            <w:pPr>
              <w:jc w:val="both"/>
              <w:rPr>
                <w:rFonts w:ascii="Arial" w:hAnsi="Arial" w:cs="Arial"/>
                <w:b/>
                <w:bCs/>
                <w:sz w:val="20"/>
                <w:szCs w:val="20"/>
              </w:rPr>
            </w:pPr>
            <w:r w:rsidRPr="00937B3A">
              <w:rPr>
                <w:rFonts w:ascii="Arial" w:hAnsi="Arial" w:cs="Arial"/>
                <w:b/>
                <w:bCs/>
                <w:sz w:val="20"/>
                <w:szCs w:val="20"/>
              </w:rPr>
              <w:t xml:space="preserve">Catégorie : </w:t>
            </w:r>
          </w:p>
          <w:p w:rsidR="00411FD1" w:rsidRPr="00937B3A" w:rsidRDefault="0065010B" w:rsidP="00411FD1">
            <w:pPr>
              <w:jc w:val="both"/>
              <w:rPr>
                <w:rFonts w:ascii="Arial" w:hAnsi="Arial" w:cs="Arial"/>
                <w:b/>
                <w:bCs/>
                <w:sz w:val="20"/>
                <w:szCs w:val="20"/>
              </w:rPr>
            </w:pPr>
            <w:r w:rsidRPr="00937B3A">
              <w:rPr>
                <w:rFonts w:ascii="Arial" w:hAnsi="Arial" w:cs="Arial"/>
                <w:b/>
                <w:bCs/>
                <w:sz w:val="20"/>
                <w:szCs w:val="20"/>
              </w:rPr>
              <w:t xml:space="preserve">Corps </w:t>
            </w:r>
            <w:r w:rsidR="00B360E5" w:rsidRPr="00937B3A">
              <w:rPr>
                <w:rFonts w:ascii="Arial" w:hAnsi="Arial" w:cs="Arial"/>
                <w:b/>
                <w:bCs/>
                <w:sz w:val="20"/>
                <w:szCs w:val="20"/>
              </w:rPr>
              <w:t>:</w:t>
            </w:r>
            <w:r w:rsidR="00BF4C18" w:rsidRPr="00937B3A">
              <w:rPr>
                <w:rFonts w:ascii="Arial" w:hAnsi="Arial" w:cs="Arial"/>
                <w:b/>
                <w:bCs/>
                <w:sz w:val="20"/>
                <w:szCs w:val="20"/>
              </w:rPr>
              <w:t xml:space="preserve"> </w:t>
            </w:r>
          </w:p>
          <w:p w:rsidR="00411FD1" w:rsidRPr="00937B3A" w:rsidRDefault="00524120" w:rsidP="006F416C">
            <w:pPr>
              <w:jc w:val="both"/>
              <w:rPr>
                <w:rFonts w:ascii="Arial" w:hAnsi="Arial" w:cs="Arial"/>
                <w:b/>
                <w:bCs/>
                <w:sz w:val="20"/>
                <w:szCs w:val="20"/>
              </w:rPr>
            </w:pPr>
            <w:r w:rsidRPr="00937B3A">
              <w:rPr>
                <w:rFonts w:ascii="Arial" w:hAnsi="Arial" w:cs="Arial"/>
                <w:b/>
                <w:bCs/>
                <w:sz w:val="20"/>
                <w:szCs w:val="20"/>
              </w:rPr>
              <w:t>BAP</w:t>
            </w:r>
            <w:r w:rsidR="003547EC" w:rsidRPr="00937B3A">
              <w:rPr>
                <w:rFonts w:ascii="Arial" w:hAnsi="Arial" w:cs="Arial"/>
                <w:b/>
                <w:bCs/>
                <w:sz w:val="20"/>
                <w:szCs w:val="20"/>
              </w:rPr>
              <w:t xml:space="preserve"> (si ITRF)</w:t>
            </w:r>
            <w:r w:rsidRPr="00937B3A">
              <w:rPr>
                <w:rFonts w:ascii="Arial" w:hAnsi="Arial" w:cs="Arial"/>
                <w:b/>
                <w:bCs/>
                <w:sz w:val="20"/>
                <w:szCs w:val="20"/>
              </w:rPr>
              <w:t xml:space="preserve"> : </w:t>
            </w:r>
          </w:p>
        </w:tc>
      </w:tr>
      <w:tr w:rsidR="006F416C" w:rsidRPr="00937B3A" w:rsidTr="00D75149">
        <w:trPr>
          <w:cantSplit/>
          <w:trHeight w:val="419"/>
        </w:trPr>
        <w:tc>
          <w:tcPr>
            <w:tcW w:w="9923" w:type="dxa"/>
            <w:vAlign w:val="center"/>
          </w:tcPr>
          <w:p w:rsidR="00524120" w:rsidRPr="00937B3A" w:rsidRDefault="00A956A0" w:rsidP="00D75149">
            <w:pPr>
              <w:jc w:val="center"/>
              <w:rPr>
                <w:rFonts w:ascii="Arial" w:hAnsi="Arial" w:cs="Arial"/>
                <w:bCs/>
                <w:i/>
                <w:sz w:val="20"/>
                <w:szCs w:val="20"/>
              </w:rPr>
            </w:pPr>
            <w:r w:rsidRPr="00937B3A">
              <w:rPr>
                <w:rFonts w:ascii="Arial" w:hAnsi="Arial" w:cs="Arial"/>
                <w:bCs/>
                <w:i/>
                <w:sz w:val="20"/>
                <w:szCs w:val="20"/>
              </w:rPr>
              <w:t>Les activités qui composent la fiche de poste sont appelées à  évoluer  en fonction des connaissances du métier et des nécessités de service.</w:t>
            </w:r>
          </w:p>
        </w:tc>
      </w:tr>
      <w:tr w:rsidR="00524120" w:rsidRPr="00937B3A" w:rsidTr="003713F9">
        <w:trPr>
          <w:cantSplit/>
          <w:trHeight w:val="515"/>
        </w:trPr>
        <w:tc>
          <w:tcPr>
            <w:tcW w:w="9923" w:type="dxa"/>
            <w:shd w:val="clear" w:color="auto" w:fill="A6A6A6"/>
            <w:vAlign w:val="center"/>
          </w:tcPr>
          <w:p w:rsidR="00524120" w:rsidRPr="00937B3A" w:rsidRDefault="00524120" w:rsidP="00937B3A">
            <w:pPr>
              <w:jc w:val="center"/>
              <w:rPr>
                <w:rFonts w:ascii="Arial" w:hAnsi="Arial" w:cs="Arial"/>
                <w:sz w:val="20"/>
                <w:szCs w:val="20"/>
              </w:rPr>
            </w:pPr>
            <w:r w:rsidRPr="00937B3A">
              <w:rPr>
                <w:rFonts w:ascii="Arial" w:hAnsi="Arial" w:cs="Arial"/>
                <w:b/>
                <w:bCs/>
                <w:sz w:val="20"/>
                <w:szCs w:val="20"/>
              </w:rPr>
              <w:t xml:space="preserve">Présentation de </w:t>
            </w:r>
            <w:r w:rsidR="00937B3A">
              <w:rPr>
                <w:rFonts w:ascii="Arial" w:hAnsi="Arial" w:cs="Arial"/>
                <w:b/>
                <w:bCs/>
                <w:sz w:val="20"/>
                <w:szCs w:val="20"/>
              </w:rPr>
              <w:t>Sorbonne Université</w:t>
            </w:r>
          </w:p>
        </w:tc>
      </w:tr>
      <w:tr w:rsidR="00524120" w:rsidRPr="00937B3A" w:rsidTr="000124E1">
        <w:trPr>
          <w:cantSplit/>
          <w:trHeight w:val="515"/>
        </w:trPr>
        <w:tc>
          <w:tcPr>
            <w:tcW w:w="9923" w:type="dxa"/>
            <w:vAlign w:val="center"/>
          </w:tcPr>
          <w:p w:rsidR="00524120" w:rsidRPr="00937B3A" w:rsidRDefault="00937B3A" w:rsidP="00937B3A">
            <w:pPr>
              <w:jc w:val="both"/>
              <w:rPr>
                <w:rFonts w:ascii="Arial" w:hAnsi="Arial" w:cs="Arial"/>
                <w:sz w:val="20"/>
                <w:szCs w:val="20"/>
              </w:rPr>
            </w:pPr>
            <w:r w:rsidRPr="00937B3A">
              <w:rPr>
                <w:rFonts w:ascii="Arial" w:hAnsi="Arial" w:cs="Arial"/>
                <w:sz w:val="20"/>
                <w:szCs w:val="20"/>
              </w:rPr>
              <w:t>Pour transmettre les connaissances, comprendre le monde et relever les défis du 21e siècle, une nouvelle université est née le 1</w:t>
            </w:r>
            <w:r w:rsidRPr="00937B3A">
              <w:rPr>
                <w:rFonts w:ascii="Arial" w:hAnsi="Arial" w:cs="Arial"/>
                <w:sz w:val="20"/>
                <w:szCs w:val="20"/>
                <w:vertAlign w:val="superscript"/>
              </w:rPr>
              <w:t>er</w:t>
            </w:r>
            <w:r w:rsidRPr="00937B3A">
              <w:rPr>
                <w:rFonts w:ascii="Arial" w:hAnsi="Arial" w:cs="Arial"/>
                <w:sz w:val="20"/>
                <w:szCs w:val="20"/>
              </w:rPr>
              <w:t xml:space="preserve"> janvier 2018, issue de la fusion entre les universités Paris-Sorbonne et Pierre et Marie Curie.</w:t>
            </w:r>
            <w:r>
              <w:t xml:space="preserve"> </w:t>
            </w:r>
            <w:r w:rsidRPr="00937B3A">
              <w:rPr>
                <w:rFonts w:ascii="Arial" w:hAnsi="Arial" w:cs="Arial"/>
                <w:sz w:val="20"/>
                <w:szCs w:val="20"/>
              </w:rPr>
              <w:t>Sorbonne Université est une université pluridisciplinaire, de recherche intensive et de rang mondial. Ancrée au cœur de Paris, présente en région, elle est engagée pour la réussite de ses étudiants et s’attache à répondre aux enjeux scientifiques du 21e siècle.</w:t>
            </w:r>
            <w:r>
              <w:rPr>
                <w:rFonts w:ascii="Arial" w:hAnsi="Arial" w:cs="Arial"/>
                <w:sz w:val="20"/>
                <w:szCs w:val="20"/>
              </w:rPr>
              <w:t xml:space="preserve"> </w:t>
            </w:r>
            <w:hyperlink r:id="rId8" w:history="1">
              <w:r w:rsidRPr="003F0419">
                <w:rPr>
                  <w:rStyle w:val="Lienhypertexte"/>
                  <w:rFonts w:ascii="Arial" w:hAnsi="Arial" w:cs="Arial"/>
                  <w:sz w:val="20"/>
                  <w:szCs w:val="20"/>
                </w:rPr>
                <w:t>www.sorbonne-universite.fr</w:t>
              </w:r>
            </w:hyperlink>
            <w:r>
              <w:rPr>
                <w:rFonts w:ascii="Arial" w:hAnsi="Arial" w:cs="Arial"/>
                <w:sz w:val="20"/>
                <w:szCs w:val="20"/>
              </w:rPr>
              <w:t xml:space="preserve"> </w:t>
            </w:r>
          </w:p>
        </w:tc>
      </w:tr>
      <w:tr w:rsidR="00524120" w:rsidRPr="00937B3A" w:rsidTr="005D39FD">
        <w:trPr>
          <w:cantSplit/>
          <w:trHeight w:val="515"/>
        </w:trPr>
        <w:tc>
          <w:tcPr>
            <w:tcW w:w="9923" w:type="dxa"/>
            <w:shd w:val="clear" w:color="auto" w:fill="A6A6A6" w:themeFill="background1" w:themeFillShade="A6"/>
            <w:vAlign w:val="center"/>
          </w:tcPr>
          <w:p w:rsidR="00524120" w:rsidRPr="00937B3A" w:rsidRDefault="00524120" w:rsidP="005D39FD">
            <w:pPr>
              <w:autoSpaceDE w:val="0"/>
              <w:autoSpaceDN w:val="0"/>
              <w:adjustRightInd w:val="0"/>
              <w:jc w:val="center"/>
              <w:rPr>
                <w:rFonts w:ascii="Arial" w:hAnsi="Arial" w:cs="Arial"/>
                <w:b/>
                <w:color w:val="000000"/>
                <w:sz w:val="20"/>
                <w:szCs w:val="20"/>
              </w:rPr>
            </w:pPr>
            <w:r w:rsidRPr="00937B3A">
              <w:rPr>
                <w:rFonts w:ascii="Arial" w:hAnsi="Arial" w:cs="Arial"/>
                <w:b/>
                <w:color w:val="000000"/>
                <w:sz w:val="20"/>
                <w:szCs w:val="20"/>
              </w:rPr>
              <w:t>Présentation de la structure (laboratoire, département de formation, service central…)</w:t>
            </w:r>
          </w:p>
        </w:tc>
      </w:tr>
      <w:tr w:rsidR="00524120" w:rsidRPr="00937B3A" w:rsidTr="005D39FD">
        <w:trPr>
          <w:cantSplit/>
          <w:trHeight w:val="515"/>
        </w:trPr>
        <w:tc>
          <w:tcPr>
            <w:tcW w:w="9923" w:type="dxa"/>
            <w:vAlign w:val="center"/>
          </w:tcPr>
          <w:p w:rsidR="000B2E22" w:rsidRPr="00937B3A" w:rsidRDefault="00524120" w:rsidP="00A42AA3">
            <w:pPr>
              <w:jc w:val="both"/>
              <w:rPr>
                <w:rFonts w:ascii="Arial" w:hAnsi="Arial" w:cs="Arial"/>
                <w:bCs/>
                <w:sz w:val="20"/>
                <w:szCs w:val="20"/>
              </w:rPr>
            </w:pPr>
            <w:r w:rsidRPr="00937B3A">
              <w:rPr>
                <w:rFonts w:ascii="Arial" w:hAnsi="Arial" w:cs="Arial"/>
                <w:b/>
                <w:bCs/>
                <w:sz w:val="20"/>
                <w:szCs w:val="20"/>
              </w:rPr>
              <w:t xml:space="preserve">Description (missions, </w:t>
            </w:r>
            <w:proofErr w:type="gramStart"/>
            <w:r w:rsidRPr="00937B3A">
              <w:rPr>
                <w:rFonts w:ascii="Arial" w:hAnsi="Arial" w:cs="Arial"/>
                <w:b/>
                <w:bCs/>
                <w:sz w:val="20"/>
                <w:szCs w:val="20"/>
              </w:rPr>
              <w:t>équipe,…</w:t>
            </w:r>
            <w:proofErr w:type="gramEnd"/>
            <w:r w:rsidRPr="00937B3A">
              <w:rPr>
                <w:rFonts w:ascii="Arial" w:hAnsi="Arial" w:cs="Arial"/>
                <w:b/>
                <w:bCs/>
                <w:sz w:val="20"/>
                <w:szCs w:val="20"/>
              </w:rPr>
              <w:t>) :</w:t>
            </w:r>
            <w:r w:rsidR="00283CBF" w:rsidRPr="00937B3A">
              <w:rPr>
                <w:rFonts w:ascii="Arial" w:eastAsia="Calibri" w:hAnsi="Arial" w:cs="Arial"/>
                <w:color w:val="212327"/>
                <w:sz w:val="22"/>
                <w:szCs w:val="22"/>
              </w:rPr>
              <w:t xml:space="preserve"> </w:t>
            </w:r>
          </w:p>
          <w:p w:rsidR="000B2E22" w:rsidRPr="00937B3A" w:rsidRDefault="000B2E22" w:rsidP="000B2E22">
            <w:pPr>
              <w:jc w:val="both"/>
              <w:rPr>
                <w:rFonts w:ascii="Arial" w:hAnsi="Arial" w:cs="Arial"/>
                <w:bCs/>
                <w:sz w:val="20"/>
                <w:szCs w:val="20"/>
              </w:rPr>
            </w:pPr>
          </w:p>
          <w:p w:rsidR="00524120" w:rsidRPr="00937B3A" w:rsidRDefault="000B2E22" w:rsidP="00A42AA3">
            <w:pPr>
              <w:jc w:val="both"/>
              <w:rPr>
                <w:rFonts w:ascii="Arial" w:hAnsi="Arial" w:cs="Arial"/>
                <w:b/>
                <w:bCs/>
                <w:sz w:val="20"/>
                <w:szCs w:val="20"/>
              </w:rPr>
            </w:pPr>
            <w:r w:rsidRPr="00937B3A">
              <w:rPr>
                <w:rFonts w:ascii="Arial" w:hAnsi="Arial" w:cs="Arial"/>
                <w:b/>
                <w:bCs/>
                <w:sz w:val="20"/>
                <w:szCs w:val="20"/>
              </w:rPr>
              <w:t xml:space="preserve">Localisation : </w:t>
            </w:r>
          </w:p>
        </w:tc>
      </w:tr>
      <w:tr w:rsidR="000C6879" w:rsidRPr="00937B3A" w:rsidTr="003713F9">
        <w:trPr>
          <w:cantSplit/>
          <w:trHeight w:val="299"/>
        </w:trPr>
        <w:tc>
          <w:tcPr>
            <w:tcW w:w="9923" w:type="dxa"/>
            <w:shd w:val="clear" w:color="auto" w:fill="A6A6A6"/>
            <w:vAlign w:val="center"/>
          </w:tcPr>
          <w:p w:rsidR="000C6879" w:rsidRPr="00937B3A" w:rsidRDefault="00524120" w:rsidP="00411FD1">
            <w:pPr>
              <w:jc w:val="center"/>
              <w:rPr>
                <w:rFonts w:ascii="Arial" w:hAnsi="Arial" w:cs="Arial"/>
                <w:b/>
                <w:bCs/>
                <w:sz w:val="20"/>
                <w:szCs w:val="20"/>
              </w:rPr>
            </w:pPr>
            <w:r w:rsidRPr="00937B3A">
              <w:rPr>
                <w:rFonts w:ascii="Arial" w:hAnsi="Arial" w:cs="Arial"/>
                <w:b/>
                <w:bCs/>
                <w:sz w:val="20"/>
                <w:szCs w:val="20"/>
              </w:rPr>
              <w:t>Missions et activités principales</w:t>
            </w:r>
          </w:p>
        </w:tc>
      </w:tr>
      <w:tr w:rsidR="0052625A" w:rsidRPr="00937B3A" w:rsidTr="003713F9">
        <w:trPr>
          <w:cantSplit/>
          <w:trHeight w:val="299"/>
        </w:trPr>
        <w:tc>
          <w:tcPr>
            <w:tcW w:w="9923" w:type="dxa"/>
            <w:shd w:val="clear" w:color="auto" w:fill="FFFFFF"/>
            <w:vAlign w:val="center"/>
          </w:tcPr>
          <w:p w:rsidR="00283CBF" w:rsidRPr="00937B3A" w:rsidRDefault="00524120" w:rsidP="00283CBF">
            <w:pPr>
              <w:spacing w:before="120"/>
              <w:jc w:val="both"/>
              <w:rPr>
                <w:rFonts w:ascii="Arial" w:eastAsia="Calibri" w:hAnsi="Arial" w:cs="Arial"/>
                <w:color w:val="212327"/>
                <w:sz w:val="22"/>
                <w:szCs w:val="22"/>
              </w:rPr>
            </w:pPr>
            <w:r w:rsidRPr="00937B3A">
              <w:rPr>
                <w:rFonts w:ascii="Arial" w:hAnsi="Arial" w:cs="Arial"/>
                <w:b/>
                <w:bCs/>
                <w:sz w:val="20"/>
                <w:szCs w:val="20"/>
              </w:rPr>
              <w:t>Mission </w:t>
            </w:r>
            <w:r w:rsidR="000864F8" w:rsidRPr="00937B3A">
              <w:rPr>
                <w:rFonts w:ascii="Arial" w:hAnsi="Arial" w:cs="Arial"/>
                <w:b/>
                <w:bCs/>
                <w:sz w:val="20"/>
                <w:szCs w:val="20"/>
              </w:rPr>
              <w:t xml:space="preserve">(raison d’être du poste) </w:t>
            </w:r>
            <w:r w:rsidRPr="00937B3A">
              <w:rPr>
                <w:rFonts w:ascii="Arial" w:hAnsi="Arial" w:cs="Arial"/>
                <w:b/>
                <w:bCs/>
                <w:sz w:val="20"/>
                <w:szCs w:val="20"/>
              </w:rPr>
              <w:t>:</w:t>
            </w:r>
            <w:r w:rsidR="00283CBF" w:rsidRPr="00937B3A">
              <w:rPr>
                <w:rFonts w:ascii="Arial" w:hAnsi="Arial" w:cs="Arial"/>
                <w:b/>
                <w:bCs/>
                <w:sz w:val="20"/>
                <w:szCs w:val="20"/>
              </w:rPr>
              <w:t xml:space="preserve"> </w:t>
            </w:r>
          </w:p>
          <w:p w:rsidR="00524120" w:rsidRPr="00937B3A" w:rsidRDefault="00524120" w:rsidP="00411FD1">
            <w:pPr>
              <w:jc w:val="both"/>
              <w:rPr>
                <w:rFonts w:ascii="Arial" w:hAnsi="Arial" w:cs="Arial"/>
                <w:b/>
                <w:bCs/>
                <w:sz w:val="20"/>
                <w:szCs w:val="20"/>
              </w:rPr>
            </w:pPr>
          </w:p>
          <w:p w:rsidR="0052625A" w:rsidRPr="00937B3A" w:rsidRDefault="0065010B" w:rsidP="00A956A0">
            <w:pPr>
              <w:jc w:val="both"/>
              <w:rPr>
                <w:rFonts w:ascii="Arial" w:hAnsi="Arial" w:cs="Arial"/>
                <w:b/>
                <w:bCs/>
                <w:sz w:val="20"/>
                <w:szCs w:val="20"/>
              </w:rPr>
            </w:pPr>
            <w:r w:rsidRPr="00937B3A">
              <w:rPr>
                <w:rFonts w:ascii="Arial" w:hAnsi="Arial" w:cs="Arial"/>
                <w:b/>
                <w:bCs/>
                <w:sz w:val="20"/>
                <w:szCs w:val="20"/>
              </w:rPr>
              <w:t>Activités principales</w:t>
            </w:r>
            <w:r w:rsidR="000864F8" w:rsidRPr="00937B3A">
              <w:rPr>
                <w:rFonts w:ascii="Arial" w:hAnsi="Arial" w:cs="Arial"/>
                <w:b/>
                <w:bCs/>
                <w:sz w:val="20"/>
                <w:szCs w:val="20"/>
              </w:rPr>
              <w:t xml:space="preserve"> (10 maximum)</w:t>
            </w:r>
            <w:r w:rsidRPr="00937B3A">
              <w:rPr>
                <w:rFonts w:ascii="Arial" w:hAnsi="Arial" w:cs="Arial"/>
                <w:b/>
                <w:bCs/>
                <w:sz w:val="20"/>
                <w:szCs w:val="20"/>
              </w:rPr>
              <w:t> :</w:t>
            </w:r>
          </w:p>
          <w:p w:rsidR="00A956A0" w:rsidRPr="00937B3A" w:rsidRDefault="006F416C" w:rsidP="00A956A0">
            <w:pPr>
              <w:widowControl w:val="0"/>
              <w:autoSpaceDE w:val="0"/>
              <w:autoSpaceDN w:val="0"/>
              <w:adjustRightInd w:val="0"/>
              <w:spacing w:before="120"/>
              <w:ind w:right="-1424"/>
              <w:jc w:val="both"/>
              <w:rPr>
                <w:rFonts w:ascii="Arial" w:hAnsi="Arial" w:cs="Arial"/>
                <w:sz w:val="20"/>
                <w:szCs w:val="20"/>
              </w:rPr>
            </w:pPr>
            <w:r w:rsidRPr="00937B3A">
              <w:rPr>
                <w:rFonts w:ascii="Arial" w:hAnsi="Arial" w:cs="Arial"/>
                <w:sz w:val="20"/>
                <w:szCs w:val="20"/>
              </w:rPr>
              <w:t>Le cas échéant autres activités du poste :</w:t>
            </w:r>
          </w:p>
        </w:tc>
      </w:tr>
      <w:tr w:rsidR="0065010B" w:rsidRPr="00937B3A" w:rsidTr="000124E1">
        <w:trPr>
          <w:cantSplit/>
          <w:trHeight w:val="690"/>
        </w:trPr>
        <w:tc>
          <w:tcPr>
            <w:tcW w:w="9923" w:type="dxa"/>
            <w:vAlign w:val="center"/>
          </w:tcPr>
          <w:p w:rsidR="008F0CDF" w:rsidRPr="00937B3A" w:rsidRDefault="008F0CDF" w:rsidP="00411FD1">
            <w:pPr>
              <w:jc w:val="both"/>
              <w:rPr>
                <w:rFonts w:ascii="Arial" w:hAnsi="Arial" w:cs="Arial"/>
                <w:b/>
                <w:bCs/>
                <w:sz w:val="20"/>
                <w:szCs w:val="20"/>
              </w:rPr>
            </w:pPr>
          </w:p>
          <w:p w:rsidR="00524120" w:rsidRPr="00937B3A" w:rsidRDefault="0065010B" w:rsidP="00411FD1">
            <w:pPr>
              <w:jc w:val="both"/>
              <w:rPr>
                <w:rFonts w:ascii="Arial" w:hAnsi="Arial" w:cs="Arial"/>
                <w:b/>
                <w:bCs/>
                <w:sz w:val="20"/>
                <w:szCs w:val="20"/>
              </w:rPr>
            </w:pPr>
            <w:r w:rsidRPr="00937B3A">
              <w:rPr>
                <w:rFonts w:ascii="Arial" w:hAnsi="Arial" w:cs="Arial"/>
                <w:b/>
                <w:bCs/>
                <w:sz w:val="20"/>
                <w:szCs w:val="20"/>
              </w:rPr>
              <w:t>Encadrement : NON</w:t>
            </w:r>
            <w:r w:rsidR="00E94740" w:rsidRPr="00937B3A">
              <w:rPr>
                <w:rFonts w:ascii="Arial" w:hAnsi="Arial" w:cs="Arial"/>
                <w:b/>
                <w:bCs/>
                <w:sz w:val="20"/>
                <w:szCs w:val="20"/>
              </w:rPr>
              <w:t>-</w:t>
            </w:r>
            <w:r w:rsidRPr="00937B3A">
              <w:rPr>
                <w:rFonts w:ascii="Arial" w:hAnsi="Arial" w:cs="Arial"/>
                <w:b/>
                <w:bCs/>
                <w:sz w:val="20"/>
                <w:szCs w:val="20"/>
              </w:rPr>
              <w:t xml:space="preserve">OUI         </w:t>
            </w:r>
            <w:r w:rsidR="004252BC" w:rsidRPr="00937B3A">
              <w:rPr>
                <w:rFonts w:ascii="Arial" w:hAnsi="Arial" w:cs="Arial"/>
                <w:b/>
                <w:bCs/>
                <w:sz w:val="20"/>
                <w:szCs w:val="20"/>
              </w:rPr>
              <w:t xml:space="preserve">                               </w:t>
            </w:r>
            <w:r w:rsidRPr="00937B3A">
              <w:rPr>
                <w:rFonts w:ascii="Arial" w:hAnsi="Arial" w:cs="Arial"/>
                <w:b/>
                <w:bCs/>
                <w:sz w:val="20"/>
                <w:szCs w:val="20"/>
              </w:rPr>
              <w:t xml:space="preserve"> </w:t>
            </w:r>
          </w:p>
          <w:p w:rsidR="0065010B" w:rsidRPr="00937B3A" w:rsidRDefault="00E94740" w:rsidP="00411FD1">
            <w:pPr>
              <w:jc w:val="both"/>
              <w:rPr>
                <w:rFonts w:ascii="Arial" w:hAnsi="Arial" w:cs="Arial"/>
                <w:b/>
                <w:bCs/>
                <w:sz w:val="20"/>
                <w:szCs w:val="20"/>
              </w:rPr>
            </w:pPr>
            <w:r w:rsidRPr="00937B3A">
              <w:rPr>
                <w:rFonts w:ascii="Arial" w:hAnsi="Arial" w:cs="Arial"/>
                <w:b/>
                <w:bCs/>
                <w:sz w:val="20"/>
                <w:szCs w:val="20"/>
              </w:rPr>
              <w:t xml:space="preserve">Nb agents encadrés </w:t>
            </w:r>
            <w:r w:rsidR="0065010B" w:rsidRPr="00937B3A">
              <w:rPr>
                <w:rFonts w:ascii="Arial" w:hAnsi="Arial" w:cs="Arial"/>
                <w:b/>
                <w:bCs/>
                <w:sz w:val="20"/>
                <w:szCs w:val="20"/>
              </w:rPr>
              <w:t>par catégorie : … A - … B - … C</w:t>
            </w:r>
          </w:p>
          <w:p w:rsidR="00BD20B6" w:rsidRPr="00937B3A" w:rsidRDefault="00BD20B6" w:rsidP="00411FD1">
            <w:pPr>
              <w:jc w:val="both"/>
              <w:rPr>
                <w:rFonts w:ascii="Arial" w:hAnsi="Arial" w:cs="Arial"/>
                <w:b/>
                <w:bCs/>
                <w:sz w:val="20"/>
                <w:szCs w:val="20"/>
              </w:rPr>
            </w:pPr>
          </w:p>
        </w:tc>
      </w:tr>
      <w:tr w:rsidR="0065010B" w:rsidRPr="00937B3A" w:rsidTr="003713F9">
        <w:trPr>
          <w:cantSplit/>
          <w:trHeight w:val="333"/>
        </w:trPr>
        <w:tc>
          <w:tcPr>
            <w:tcW w:w="9923" w:type="dxa"/>
            <w:shd w:val="clear" w:color="auto" w:fill="A6A6A6"/>
            <w:vAlign w:val="center"/>
          </w:tcPr>
          <w:p w:rsidR="0065010B" w:rsidRPr="00937B3A" w:rsidRDefault="00524120" w:rsidP="00411FD1">
            <w:pPr>
              <w:pStyle w:val="Titre3"/>
              <w:jc w:val="center"/>
              <w:rPr>
                <w:rFonts w:ascii="Arial" w:hAnsi="Arial" w:cs="Arial"/>
                <w:sz w:val="20"/>
                <w:szCs w:val="20"/>
              </w:rPr>
            </w:pPr>
            <w:r w:rsidRPr="00937B3A">
              <w:rPr>
                <w:rFonts w:ascii="Arial" w:hAnsi="Arial" w:cs="Arial"/>
                <w:sz w:val="20"/>
                <w:szCs w:val="20"/>
              </w:rPr>
              <w:t>Connaissances et Compétences*</w:t>
            </w:r>
          </w:p>
        </w:tc>
      </w:tr>
      <w:tr w:rsidR="0065010B" w:rsidRPr="00937B3A" w:rsidTr="000124E1">
        <w:trPr>
          <w:cantSplit/>
          <w:trHeight w:val="677"/>
        </w:trPr>
        <w:tc>
          <w:tcPr>
            <w:tcW w:w="9923" w:type="dxa"/>
          </w:tcPr>
          <w:p w:rsidR="00524120" w:rsidRPr="00937B3A" w:rsidRDefault="00524120" w:rsidP="00524120">
            <w:pPr>
              <w:jc w:val="both"/>
              <w:rPr>
                <w:rFonts w:ascii="Arial" w:hAnsi="Arial" w:cs="Arial"/>
                <w:b/>
                <w:bCs/>
                <w:sz w:val="20"/>
                <w:szCs w:val="20"/>
              </w:rPr>
            </w:pPr>
          </w:p>
          <w:p w:rsidR="00524120" w:rsidRPr="00937B3A" w:rsidRDefault="00524120" w:rsidP="00524120">
            <w:pPr>
              <w:jc w:val="both"/>
              <w:rPr>
                <w:rFonts w:ascii="Arial" w:hAnsi="Arial" w:cs="Arial"/>
                <w:b/>
                <w:bCs/>
                <w:sz w:val="20"/>
                <w:szCs w:val="20"/>
              </w:rPr>
            </w:pPr>
            <w:r w:rsidRPr="00937B3A">
              <w:rPr>
                <w:rFonts w:ascii="Arial" w:hAnsi="Arial" w:cs="Arial"/>
                <w:b/>
                <w:bCs/>
                <w:sz w:val="20"/>
                <w:szCs w:val="20"/>
              </w:rPr>
              <w:t xml:space="preserve">Connaissances </w:t>
            </w:r>
            <w:r w:rsidR="00E03D96" w:rsidRPr="00937B3A">
              <w:rPr>
                <w:rFonts w:ascii="Arial" w:hAnsi="Arial" w:cs="Arial"/>
                <w:b/>
                <w:bCs/>
                <w:sz w:val="20"/>
                <w:szCs w:val="20"/>
              </w:rPr>
              <w:t xml:space="preserve">transversales </w:t>
            </w:r>
            <w:r w:rsidRPr="00937B3A">
              <w:rPr>
                <w:rFonts w:ascii="Arial" w:hAnsi="Arial" w:cs="Arial"/>
                <w:b/>
                <w:bCs/>
                <w:sz w:val="20"/>
                <w:szCs w:val="20"/>
              </w:rPr>
              <w:t>requises :</w:t>
            </w:r>
          </w:p>
          <w:p w:rsidR="008677BF" w:rsidRPr="00937B3A" w:rsidRDefault="008677BF" w:rsidP="00A42AA3">
            <w:pPr>
              <w:pStyle w:val="Default"/>
              <w:rPr>
                <w:rFonts w:ascii="Arial" w:hAnsi="Arial" w:cs="Arial"/>
                <w:color w:val="404040"/>
                <w:sz w:val="20"/>
                <w:szCs w:val="20"/>
              </w:rPr>
            </w:pPr>
          </w:p>
        </w:tc>
      </w:tr>
      <w:tr w:rsidR="0065010B" w:rsidRPr="00937B3A" w:rsidTr="000124E1">
        <w:trPr>
          <w:cantSplit/>
          <w:trHeight w:val="677"/>
        </w:trPr>
        <w:tc>
          <w:tcPr>
            <w:tcW w:w="9923" w:type="dxa"/>
          </w:tcPr>
          <w:p w:rsidR="0065010B" w:rsidRPr="00937B3A" w:rsidRDefault="0065010B" w:rsidP="00411FD1">
            <w:pPr>
              <w:jc w:val="both"/>
              <w:rPr>
                <w:rFonts w:ascii="Arial" w:hAnsi="Arial" w:cs="Arial"/>
                <w:b/>
                <w:bCs/>
                <w:sz w:val="20"/>
                <w:szCs w:val="20"/>
              </w:rPr>
            </w:pPr>
          </w:p>
          <w:p w:rsidR="0065010B" w:rsidRPr="00937B3A" w:rsidRDefault="00BF4C18" w:rsidP="00411FD1">
            <w:pPr>
              <w:jc w:val="both"/>
              <w:rPr>
                <w:rFonts w:ascii="Arial" w:hAnsi="Arial" w:cs="Arial"/>
                <w:b/>
                <w:bCs/>
                <w:sz w:val="20"/>
                <w:szCs w:val="20"/>
              </w:rPr>
            </w:pPr>
            <w:r w:rsidRPr="00937B3A">
              <w:rPr>
                <w:rFonts w:ascii="Arial" w:hAnsi="Arial" w:cs="Arial"/>
                <w:b/>
                <w:bCs/>
                <w:sz w:val="20"/>
                <w:szCs w:val="20"/>
              </w:rPr>
              <w:t>Savoir-faire</w:t>
            </w:r>
            <w:r w:rsidR="0065010B" w:rsidRPr="00937B3A">
              <w:rPr>
                <w:rFonts w:ascii="Arial" w:hAnsi="Arial" w:cs="Arial"/>
                <w:b/>
                <w:bCs/>
                <w:sz w:val="20"/>
                <w:szCs w:val="20"/>
              </w:rPr>
              <w:t xml:space="preserve"> :</w:t>
            </w:r>
          </w:p>
          <w:p w:rsidR="00023343" w:rsidRPr="00937B3A" w:rsidRDefault="00023343" w:rsidP="00524120">
            <w:pPr>
              <w:jc w:val="both"/>
              <w:rPr>
                <w:rFonts w:ascii="Arial" w:hAnsi="Arial" w:cs="Arial"/>
                <w:b/>
                <w:bCs/>
                <w:sz w:val="20"/>
                <w:szCs w:val="20"/>
              </w:rPr>
            </w:pPr>
          </w:p>
          <w:p w:rsidR="00524120" w:rsidRPr="00937B3A" w:rsidRDefault="00524120" w:rsidP="00524120">
            <w:pPr>
              <w:jc w:val="both"/>
              <w:rPr>
                <w:rFonts w:ascii="Arial" w:hAnsi="Arial" w:cs="Arial"/>
                <w:b/>
                <w:bCs/>
                <w:sz w:val="20"/>
                <w:szCs w:val="20"/>
              </w:rPr>
            </w:pPr>
            <w:r w:rsidRPr="00937B3A">
              <w:rPr>
                <w:rFonts w:ascii="Arial" w:hAnsi="Arial" w:cs="Arial"/>
                <w:b/>
                <w:bCs/>
                <w:sz w:val="20"/>
                <w:szCs w:val="20"/>
              </w:rPr>
              <w:t>Savoir-faire transversaux :</w:t>
            </w:r>
          </w:p>
          <w:p w:rsidR="00524120" w:rsidRPr="00937B3A" w:rsidRDefault="00524120" w:rsidP="00A42AA3">
            <w:pPr>
              <w:rPr>
                <w:rFonts w:ascii="Arial" w:hAnsi="Arial" w:cs="Arial"/>
                <w:sz w:val="20"/>
                <w:szCs w:val="20"/>
              </w:rPr>
            </w:pPr>
          </w:p>
        </w:tc>
      </w:tr>
      <w:tr w:rsidR="0065010B" w:rsidRPr="00937B3A" w:rsidTr="000124E1">
        <w:trPr>
          <w:cantSplit/>
          <w:trHeight w:val="677"/>
        </w:trPr>
        <w:tc>
          <w:tcPr>
            <w:tcW w:w="9923" w:type="dxa"/>
          </w:tcPr>
          <w:p w:rsidR="0065010B" w:rsidRPr="00937B3A" w:rsidRDefault="0065010B" w:rsidP="00411FD1">
            <w:pPr>
              <w:jc w:val="both"/>
              <w:rPr>
                <w:rFonts w:ascii="Arial" w:hAnsi="Arial" w:cs="Arial"/>
                <w:b/>
                <w:bCs/>
                <w:sz w:val="18"/>
                <w:szCs w:val="18"/>
              </w:rPr>
            </w:pPr>
          </w:p>
          <w:p w:rsidR="00A42AA3" w:rsidRPr="00937B3A" w:rsidRDefault="0065010B" w:rsidP="00411FD1">
            <w:pPr>
              <w:jc w:val="both"/>
              <w:rPr>
                <w:rFonts w:ascii="Arial" w:hAnsi="Arial" w:cs="Arial"/>
                <w:b/>
                <w:bCs/>
                <w:sz w:val="20"/>
                <w:szCs w:val="20"/>
              </w:rPr>
            </w:pPr>
            <w:r w:rsidRPr="00937B3A">
              <w:rPr>
                <w:rFonts w:ascii="Arial" w:hAnsi="Arial" w:cs="Arial"/>
                <w:b/>
                <w:bCs/>
                <w:sz w:val="20"/>
                <w:szCs w:val="20"/>
              </w:rPr>
              <w:t xml:space="preserve">Savoir être </w:t>
            </w:r>
            <w:r w:rsidR="000864F8" w:rsidRPr="00937B3A">
              <w:rPr>
                <w:rFonts w:ascii="Arial" w:hAnsi="Arial" w:cs="Arial"/>
                <w:b/>
                <w:bCs/>
                <w:sz w:val="20"/>
                <w:szCs w:val="20"/>
              </w:rPr>
              <w:t xml:space="preserve">(3 maximum) </w:t>
            </w:r>
            <w:r w:rsidRPr="00937B3A">
              <w:rPr>
                <w:rFonts w:ascii="Arial" w:hAnsi="Arial" w:cs="Arial"/>
                <w:b/>
                <w:bCs/>
                <w:sz w:val="20"/>
                <w:szCs w:val="20"/>
              </w:rPr>
              <w:t xml:space="preserve">: </w:t>
            </w:r>
          </w:p>
          <w:p w:rsidR="0065010B" w:rsidRPr="00937B3A" w:rsidRDefault="0065010B" w:rsidP="00411FD1">
            <w:pPr>
              <w:jc w:val="both"/>
              <w:rPr>
                <w:rFonts w:ascii="Arial" w:hAnsi="Arial" w:cs="Arial"/>
                <w:sz w:val="18"/>
                <w:szCs w:val="18"/>
              </w:rPr>
            </w:pPr>
          </w:p>
        </w:tc>
      </w:tr>
      <w:tr w:rsidR="00524120" w:rsidRPr="00937B3A" w:rsidTr="005D39FD">
        <w:trPr>
          <w:cantSplit/>
          <w:trHeight w:val="677"/>
        </w:trPr>
        <w:tc>
          <w:tcPr>
            <w:tcW w:w="9923" w:type="dxa"/>
          </w:tcPr>
          <w:p w:rsidR="00524120" w:rsidRPr="00937B3A" w:rsidRDefault="00524120" w:rsidP="005D39FD">
            <w:pPr>
              <w:jc w:val="both"/>
              <w:rPr>
                <w:rFonts w:ascii="Arial" w:hAnsi="Arial" w:cs="Arial"/>
                <w:bCs/>
                <w:i/>
                <w:sz w:val="20"/>
                <w:szCs w:val="20"/>
              </w:rPr>
            </w:pPr>
            <w:r w:rsidRPr="00937B3A">
              <w:rPr>
                <w:rFonts w:ascii="Arial" w:hAnsi="Arial" w:cs="Arial"/>
                <w:b/>
                <w:bCs/>
                <w:sz w:val="20"/>
                <w:szCs w:val="20"/>
              </w:rPr>
              <w:t xml:space="preserve">Conditions particulières d’exercice : </w:t>
            </w:r>
            <w:r w:rsidR="0093125C" w:rsidRPr="00937B3A">
              <w:rPr>
                <w:rFonts w:ascii="Arial" w:hAnsi="Arial" w:cs="Arial"/>
                <w:bCs/>
                <w:i/>
                <w:sz w:val="20"/>
                <w:szCs w:val="20"/>
              </w:rPr>
              <w:t>/</w:t>
            </w:r>
          </w:p>
          <w:p w:rsidR="00524120" w:rsidRPr="00937B3A" w:rsidRDefault="00524120" w:rsidP="005D39FD">
            <w:pPr>
              <w:jc w:val="both"/>
              <w:rPr>
                <w:rFonts w:ascii="Arial" w:hAnsi="Arial" w:cs="Arial"/>
                <w:b/>
                <w:bCs/>
                <w:sz w:val="18"/>
                <w:szCs w:val="18"/>
              </w:rPr>
            </w:pPr>
          </w:p>
        </w:tc>
      </w:tr>
    </w:tbl>
    <w:p w:rsidR="000C6879" w:rsidRPr="00937B3A" w:rsidRDefault="001767DC" w:rsidP="00411FD1">
      <w:pPr>
        <w:jc w:val="both"/>
        <w:rPr>
          <w:rFonts w:ascii="Arial" w:hAnsi="Arial" w:cs="Arial"/>
          <w:sz w:val="18"/>
          <w:szCs w:val="18"/>
        </w:rPr>
      </w:pPr>
      <w:r w:rsidRPr="00937B3A">
        <w:rPr>
          <w:rFonts w:ascii="Arial" w:hAnsi="Arial" w:cs="Arial"/>
          <w:sz w:val="18"/>
          <w:szCs w:val="18"/>
        </w:rPr>
        <w:t xml:space="preserve">* Conformément à l’annexe de l’arrêté du 18 mars 2013 </w:t>
      </w:r>
      <w:r w:rsidR="0029051D" w:rsidRPr="00937B3A">
        <w:rPr>
          <w:rFonts w:ascii="Arial" w:hAnsi="Arial" w:cs="Arial"/>
          <w:sz w:val="18"/>
          <w:szCs w:val="18"/>
        </w:rPr>
        <w:t>(</w:t>
      </w:r>
      <w:r w:rsidR="00813650" w:rsidRPr="00937B3A">
        <w:rPr>
          <w:rFonts w:ascii="Arial" w:hAnsi="Arial" w:cs="Arial"/>
          <w:sz w:val="18"/>
          <w:szCs w:val="18"/>
        </w:rPr>
        <w:t>NOR </w:t>
      </w:r>
      <w:r w:rsidR="00BF4C18" w:rsidRPr="00937B3A">
        <w:rPr>
          <w:rFonts w:ascii="Arial" w:hAnsi="Arial" w:cs="Arial"/>
          <w:sz w:val="18"/>
          <w:szCs w:val="18"/>
        </w:rPr>
        <w:t>: MENH1305559A</w:t>
      </w:r>
      <w:r w:rsidR="0029051D" w:rsidRPr="00937B3A">
        <w:rPr>
          <w:rFonts w:ascii="Arial" w:hAnsi="Arial" w:cs="Arial"/>
          <w:sz w:val="18"/>
          <w:szCs w:val="18"/>
        </w:rPr>
        <w:t>)</w:t>
      </w:r>
    </w:p>
    <w:sectPr w:rsidR="000C6879" w:rsidRPr="00937B3A" w:rsidSect="00970849">
      <w:headerReference w:type="default" r:id="rId9"/>
      <w:footerReference w:type="default" r:id="rId10"/>
      <w:pgSz w:w="11906"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7D" w:rsidRDefault="00974A7D">
      <w:r>
        <w:separator/>
      </w:r>
    </w:p>
  </w:endnote>
  <w:endnote w:type="continuationSeparator" w:id="0">
    <w:p w:rsidR="00974A7D" w:rsidRDefault="009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A1" w:rsidRDefault="00E508A1">
    <w:pPr>
      <w:tabs>
        <w:tab w:val="center" w:pos="4536"/>
        <w:tab w:val="right" w:pos="9072"/>
      </w:tabs>
      <w:jc w:val="right"/>
      <w:rPr>
        <w:rFonts w:ascii="Century Gothic" w:hAnsi="Century Gothic" w:cs="Arial"/>
        <w:sz w:val="16"/>
        <w:szCs w:val="16"/>
      </w:rPr>
    </w:pPr>
  </w:p>
  <w:p w:rsidR="00AF0D95" w:rsidRPr="00E508A1" w:rsidRDefault="00E508A1" w:rsidP="00E508A1">
    <w:pPr>
      <w:tabs>
        <w:tab w:val="center" w:pos="4536"/>
        <w:tab w:val="right" w:pos="9072"/>
      </w:tabs>
      <w:jc w:val="center"/>
      <w:rPr>
        <w:rFonts w:ascii="Century Gothic" w:hAnsi="Century Gothic" w:cs="Arial"/>
        <w:sz w:val="16"/>
        <w:szCs w:val="16"/>
      </w:rPr>
    </w:pPr>
    <w:r>
      <w:rPr>
        <w:rFonts w:ascii="Century Gothic" w:hAnsi="Century Gothic" w:cs="Arial"/>
        <w:sz w:val="16"/>
        <w:szCs w:val="16"/>
      </w:rPr>
      <w:tab/>
    </w:r>
    <w:r>
      <w:rPr>
        <w:rFonts w:ascii="Century Gothic" w:hAnsi="Century Gothic" w:cs="Arial"/>
        <w:sz w:val="16"/>
        <w:szCs w:val="16"/>
      </w:rPr>
      <w:tab/>
    </w:r>
    <w:r w:rsidR="00C36CF3" w:rsidRPr="00E508A1">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7D" w:rsidRDefault="00974A7D">
      <w:r>
        <w:separator/>
      </w:r>
    </w:p>
  </w:footnote>
  <w:footnote w:type="continuationSeparator" w:id="0">
    <w:p w:rsidR="00974A7D" w:rsidRDefault="00974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49" w:rsidRDefault="00937B3A" w:rsidP="00970849">
    <w:pPr>
      <w:ind w:left="-284"/>
      <w:jc w:val="right"/>
    </w:pPr>
    <w:r>
      <w:rPr>
        <w:noProof/>
      </w:rPr>
      <w:drawing>
        <wp:anchor distT="0" distB="0" distL="114300" distR="114300" simplePos="0" relativeHeight="251658240" behindDoc="1" locked="0" layoutInCell="1" allowOverlap="1">
          <wp:simplePos x="0" y="0"/>
          <wp:positionH relativeFrom="column">
            <wp:posOffset>4690110</wp:posOffset>
          </wp:positionH>
          <wp:positionV relativeFrom="paragraph">
            <wp:posOffset>568960</wp:posOffset>
          </wp:positionV>
          <wp:extent cx="1428922" cy="576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U_BUREAUTIQUE_JPEG.jpg"/>
                  <pic:cNvPicPr/>
                </pic:nvPicPr>
                <pic:blipFill>
                  <a:blip r:embed="rId1">
                    <a:extLst>
                      <a:ext uri="{28A0092B-C50C-407E-A947-70E740481C1C}">
                        <a14:useLocalDpi xmlns:a14="http://schemas.microsoft.com/office/drawing/2010/main" val="0"/>
                      </a:ext>
                    </a:extLst>
                  </a:blip>
                  <a:stretch>
                    <a:fillRect/>
                  </a:stretch>
                </pic:blipFill>
                <pic:spPr>
                  <a:xfrm>
                    <a:off x="0" y="0"/>
                    <a:ext cx="1428922" cy="576000"/>
                  </a:xfrm>
                  <a:prstGeom prst="rect">
                    <a:avLst/>
                  </a:prstGeom>
                </pic:spPr>
              </pic:pic>
            </a:graphicData>
          </a:graphic>
        </wp:anchor>
      </w:drawing>
    </w:r>
  </w:p>
  <w:p w:rsidR="00876D81" w:rsidRDefault="00AC27F0" w:rsidP="00C36CF3">
    <w:pPr>
      <w:ind w:left="-284" w:right="-427"/>
      <w:jc w:val="right"/>
    </w:pPr>
    <w:r>
      <w:rPr>
        <w:noProof/>
      </w:rPr>
      <w:drawing>
        <wp:inline distT="0" distB="0" distL="0" distR="0">
          <wp:extent cx="90487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r>
      <w:rPr>
        <w:noProof/>
      </w:rPr>
      <w:drawing>
        <wp:anchor distT="0" distB="0" distL="114300" distR="114300" simplePos="0" relativeHeight="251657216" behindDoc="0" locked="1" layoutInCell="0" allowOverlap="1">
          <wp:simplePos x="0" y="0"/>
          <wp:positionH relativeFrom="page">
            <wp:posOffset>3240405</wp:posOffset>
          </wp:positionH>
          <wp:positionV relativeFrom="page">
            <wp:posOffset>360045</wp:posOffset>
          </wp:positionV>
          <wp:extent cx="1100455" cy="655320"/>
          <wp:effectExtent l="0" t="0" r="4445"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pic:spPr>
              </pic:pic>
            </a:graphicData>
          </a:graphic>
          <wp14:sizeRelH relativeFrom="page">
            <wp14:pctWidth>0</wp14:pctWidth>
          </wp14:sizeRelH>
          <wp14:sizeRelV relativeFrom="page">
            <wp14:pctHeight>0</wp14:pctHeight>
          </wp14:sizeRelV>
        </wp:anchor>
      </w:drawing>
    </w:r>
    <w:r w:rsidR="00C23859">
      <w:tab/>
    </w:r>
    <w:r w:rsidR="00876D81">
      <w:tab/>
    </w:r>
    <w:r w:rsidR="00876D81">
      <w:tab/>
    </w:r>
    <w:r w:rsidR="00876D81">
      <w:tab/>
    </w:r>
    <w:r w:rsidR="00970849">
      <w:tab/>
    </w:r>
    <w:r w:rsidR="00876D81">
      <w:tab/>
    </w:r>
    <w:r w:rsidR="00876D81">
      <w:tab/>
    </w:r>
    <w:r w:rsidR="00876D81">
      <w:tab/>
    </w:r>
    <w:r>
      <w:rPr>
        <w:noProof/>
      </w:rPr>
      <w:drawing>
        <wp:inline distT="0" distB="0" distL="0" distR="0">
          <wp:extent cx="182880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5F7"/>
    <w:multiLevelType w:val="hybridMultilevel"/>
    <w:tmpl w:val="D53AB500"/>
    <w:lvl w:ilvl="0" w:tplc="040C0001">
      <w:start w:val="1"/>
      <w:numFmt w:val="bullet"/>
      <w:lvlText w:val=""/>
      <w:lvlJc w:val="left"/>
      <w:pPr>
        <w:ind w:left="720" w:hanging="360"/>
      </w:pPr>
      <w:rPr>
        <w:rFonts w:ascii="Symbol" w:hAnsi="Symbol" w:hint="default"/>
      </w:rPr>
    </w:lvl>
    <w:lvl w:ilvl="1" w:tplc="8B9087C8">
      <w:numFmt w:val="bullet"/>
      <w:lvlText w:val="•"/>
      <w:lvlJc w:val="left"/>
      <w:pPr>
        <w:ind w:left="1440" w:hanging="360"/>
      </w:pPr>
      <w:rPr>
        <w:rFonts w:ascii="Century Gothic" w:eastAsia="Calibri" w:hAnsi="Century Gothic" w:cs="Arial" w:hint="default"/>
        <w:color w:val="090A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01A05"/>
    <w:multiLevelType w:val="hybridMultilevel"/>
    <w:tmpl w:val="502286FE"/>
    <w:lvl w:ilvl="0" w:tplc="EC36972E">
      <w:numFmt w:val="bullet"/>
      <w:lvlText w:val="-"/>
      <w:lvlJc w:val="left"/>
      <w:pPr>
        <w:ind w:left="720" w:hanging="360"/>
      </w:pPr>
      <w:rPr>
        <w:rFonts w:ascii="Century Gothic" w:eastAsia="Times New Roman"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E22A5"/>
    <w:multiLevelType w:val="hybridMultilevel"/>
    <w:tmpl w:val="8CD41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17F11"/>
    <w:multiLevelType w:val="hybridMultilevel"/>
    <w:tmpl w:val="0F442234"/>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E11E49"/>
    <w:multiLevelType w:val="hybridMultilevel"/>
    <w:tmpl w:val="FE04A1CC"/>
    <w:lvl w:ilvl="0" w:tplc="EC36972E">
      <w:numFmt w:val="bullet"/>
      <w:lvlText w:val="-"/>
      <w:lvlJc w:val="left"/>
      <w:pPr>
        <w:ind w:left="1217" w:hanging="360"/>
      </w:pPr>
      <w:rPr>
        <w:rFonts w:ascii="Century Gothic" w:eastAsia="Times New Roman" w:hAnsi="Century Gothic" w:cs="Times New Roman" w:hint="default"/>
        <w:color w:val="auto"/>
      </w:rPr>
    </w:lvl>
    <w:lvl w:ilvl="1" w:tplc="040C0003" w:tentative="1">
      <w:start w:val="1"/>
      <w:numFmt w:val="bullet"/>
      <w:lvlText w:val="o"/>
      <w:lvlJc w:val="left"/>
      <w:pPr>
        <w:ind w:left="1937" w:hanging="360"/>
      </w:pPr>
      <w:rPr>
        <w:rFonts w:ascii="Courier New" w:hAnsi="Courier New" w:cs="Courier New" w:hint="default"/>
      </w:rPr>
    </w:lvl>
    <w:lvl w:ilvl="2" w:tplc="040C0005" w:tentative="1">
      <w:start w:val="1"/>
      <w:numFmt w:val="bullet"/>
      <w:lvlText w:val=""/>
      <w:lvlJc w:val="left"/>
      <w:pPr>
        <w:ind w:left="2657" w:hanging="360"/>
      </w:pPr>
      <w:rPr>
        <w:rFonts w:ascii="Wingdings" w:hAnsi="Wingdings" w:hint="default"/>
      </w:rPr>
    </w:lvl>
    <w:lvl w:ilvl="3" w:tplc="040C0001" w:tentative="1">
      <w:start w:val="1"/>
      <w:numFmt w:val="bullet"/>
      <w:lvlText w:val=""/>
      <w:lvlJc w:val="left"/>
      <w:pPr>
        <w:ind w:left="3377" w:hanging="360"/>
      </w:pPr>
      <w:rPr>
        <w:rFonts w:ascii="Symbol" w:hAnsi="Symbol" w:hint="default"/>
      </w:rPr>
    </w:lvl>
    <w:lvl w:ilvl="4" w:tplc="040C0003" w:tentative="1">
      <w:start w:val="1"/>
      <w:numFmt w:val="bullet"/>
      <w:lvlText w:val="o"/>
      <w:lvlJc w:val="left"/>
      <w:pPr>
        <w:ind w:left="4097" w:hanging="360"/>
      </w:pPr>
      <w:rPr>
        <w:rFonts w:ascii="Courier New" w:hAnsi="Courier New" w:cs="Courier New" w:hint="default"/>
      </w:rPr>
    </w:lvl>
    <w:lvl w:ilvl="5" w:tplc="040C0005" w:tentative="1">
      <w:start w:val="1"/>
      <w:numFmt w:val="bullet"/>
      <w:lvlText w:val=""/>
      <w:lvlJc w:val="left"/>
      <w:pPr>
        <w:ind w:left="4817" w:hanging="360"/>
      </w:pPr>
      <w:rPr>
        <w:rFonts w:ascii="Wingdings" w:hAnsi="Wingdings" w:hint="default"/>
      </w:rPr>
    </w:lvl>
    <w:lvl w:ilvl="6" w:tplc="040C0001" w:tentative="1">
      <w:start w:val="1"/>
      <w:numFmt w:val="bullet"/>
      <w:lvlText w:val=""/>
      <w:lvlJc w:val="left"/>
      <w:pPr>
        <w:ind w:left="5537" w:hanging="360"/>
      </w:pPr>
      <w:rPr>
        <w:rFonts w:ascii="Symbol" w:hAnsi="Symbol" w:hint="default"/>
      </w:rPr>
    </w:lvl>
    <w:lvl w:ilvl="7" w:tplc="040C0003" w:tentative="1">
      <w:start w:val="1"/>
      <w:numFmt w:val="bullet"/>
      <w:lvlText w:val="o"/>
      <w:lvlJc w:val="left"/>
      <w:pPr>
        <w:ind w:left="6257" w:hanging="360"/>
      </w:pPr>
      <w:rPr>
        <w:rFonts w:ascii="Courier New" w:hAnsi="Courier New" w:cs="Courier New" w:hint="default"/>
      </w:rPr>
    </w:lvl>
    <w:lvl w:ilvl="8" w:tplc="040C0005" w:tentative="1">
      <w:start w:val="1"/>
      <w:numFmt w:val="bullet"/>
      <w:lvlText w:val=""/>
      <w:lvlJc w:val="left"/>
      <w:pPr>
        <w:ind w:left="6977" w:hanging="360"/>
      </w:pPr>
      <w:rPr>
        <w:rFonts w:ascii="Wingdings" w:hAnsi="Wingdings" w:hint="default"/>
      </w:rPr>
    </w:lvl>
  </w:abstractNum>
  <w:abstractNum w:abstractNumId="5" w15:restartNumberingAfterBreak="0">
    <w:nsid w:val="408A339E"/>
    <w:multiLevelType w:val="hybridMultilevel"/>
    <w:tmpl w:val="D5801808"/>
    <w:lvl w:ilvl="0" w:tplc="1F6E344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E5F4C"/>
    <w:multiLevelType w:val="hybridMultilevel"/>
    <w:tmpl w:val="6C00BCA4"/>
    <w:lvl w:ilvl="0" w:tplc="5C6AAC4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A52A8E"/>
    <w:multiLevelType w:val="hybridMultilevel"/>
    <w:tmpl w:val="75281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40EFF"/>
    <w:multiLevelType w:val="hybridMultilevel"/>
    <w:tmpl w:val="35520B58"/>
    <w:lvl w:ilvl="0" w:tplc="5C6AAC4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5E1A76"/>
    <w:multiLevelType w:val="hybridMultilevel"/>
    <w:tmpl w:val="4808E2EC"/>
    <w:lvl w:ilvl="0" w:tplc="D65ABDF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E7680"/>
    <w:multiLevelType w:val="hybridMultilevel"/>
    <w:tmpl w:val="AE801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9"/>
  </w:num>
  <w:num w:numId="6">
    <w:abstractNumId w:val="4"/>
  </w:num>
  <w:num w:numId="7">
    <w:abstractNumId w:val="3"/>
  </w:num>
  <w:num w:numId="8">
    <w:abstractNumId w:val="0"/>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79"/>
    <w:rsid w:val="000124E1"/>
    <w:rsid w:val="00023343"/>
    <w:rsid w:val="0006057B"/>
    <w:rsid w:val="000864F8"/>
    <w:rsid w:val="000B2E22"/>
    <w:rsid w:val="000C6879"/>
    <w:rsid w:val="000C7392"/>
    <w:rsid w:val="000E67D3"/>
    <w:rsid w:val="001767DC"/>
    <w:rsid w:val="001C1CC0"/>
    <w:rsid w:val="00245AB0"/>
    <w:rsid w:val="0028358D"/>
    <w:rsid w:val="00283CBF"/>
    <w:rsid w:val="0029051D"/>
    <w:rsid w:val="002A04CE"/>
    <w:rsid w:val="002D52C2"/>
    <w:rsid w:val="003461C0"/>
    <w:rsid w:val="003547EC"/>
    <w:rsid w:val="003713F9"/>
    <w:rsid w:val="00391C5C"/>
    <w:rsid w:val="00400A8F"/>
    <w:rsid w:val="00411FD1"/>
    <w:rsid w:val="00424C46"/>
    <w:rsid w:val="004252BC"/>
    <w:rsid w:val="00432329"/>
    <w:rsid w:val="00486378"/>
    <w:rsid w:val="004901F7"/>
    <w:rsid w:val="00495D20"/>
    <w:rsid w:val="004B28B3"/>
    <w:rsid w:val="004D7DD9"/>
    <w:rsid w:val="00521C94"/>
    <w:rsid w:val="00524120"/>
    <w:rsid w:val="0052625A"/>
    <w:rsid w:val="00533F02"/>
    <w:rsid w:val="00577232"/>
    <w:rsid w:val="0065010B"/>
    <w:rsid w:val="00665C6C"/>
    <w:rsid w:val="006D5DA6"/>
    <w:rsid w:val="006F416C"/>
    <w:rsid w:val="0073721E"/>
    <w:rsid w:val="007661AB"/>
    <w:rsid w:val="00783C2D"/>
    <w:rsid w:val="007B677B"/>
    <w:rsid w:val="007F187B"/>
    <w:rsid w:val="00813650"/>
    <w:rsid w:val="0082649B"/>
    <w:rsid w:val="00833BC1"/>
    <w:rsid w:val="00844F0A"/>
    <w:rsid w:val="008461C8"/>
    <w:rsid w:val="00867663"/>
    <w:rsid w:val="008677BF"/>
    <w:rsid w:val="00871D9E"/>
    <w:rsid w:val="00876D81"/>
    <w:rsid w:val="00884A94"/>
    <w:rsid w:val="008C00C2"/>
    <w:rsid w:val="008F0CDF"/>
    <w:rsid w:val="0093125C"/>
    <w:rsid w:val="00937B3A"/>
    <w:rsid w:val="009524D4"/>
    <w:rsid w:val="0095310A"/>
    <w:rsid w:val="00970849"/>
    <w:rsid w:val="00974A7D"/>
    <w:rsid w:val="009C341B"/>
    <w:rsid w:val="009D601F"/>
    <w:rsid w:val="00A14008"/>
    <w:rsid w:val="00A42AA3"/>
    <w:rsid w:val="00A676C6"/>
    <w:rsid w:val="00A70C01"/>
    <w:rsid w:val="00A92F77"/>
    <w:rsid w:val="00A956A0"/>
    <w:rsid w:val="00AB1D49"/>
    <w:rsid w:val="00AC27F0"/>
    <w:rsid w:val="00AF0D95"/>
    <w:rsid w:val="00B24318"/>
    <w:rsid w:val="00B360E5"/>
    <w:rsid w:val="00BB2F85"/>
    <w:rsid w:val="00BD20B6"/>
    <w:rsid w:val="00BF4C18"/>
    <w:rsid w:val="00BF5B86"/>
    <w:rsid w:val="00C23859"/>
    <w:rsid w:val="00C36CF3"/>
    <w:rsid w:val="00C547C7"/>
    <w:rsid w:val="00C76493"/>
    <w:rsid w:val="00C82881"/>
    <w:rsid w:val="00CB4A4A"/>
    <w:rsid w:val="00D206DE"/>
    <w:rsid w:val="00D637E8"/>
    <w:rsid w:val="00D76D4F"/>
    <w:rsid w:val="00DA4480"/>
    <w:rsid w:val="00DC7A2F"/>
    <w:rsid w:val="00DF6743"/>
    <w:rsid w:val="00E00AE0"/>
    <w:rsid w:val="00E03D96"/>
    <w:rsid w:val="00E46591"/>
    <w:rsid w:val="00E508A1"/>
    <w:rsid w:val="00E94740"/>
    <w:rsid w:val="00EA1715"/>
    <w:rsid w:val="00EB56BE"/>
    <w:rsid w:val="00EC3E11"/>
    <w:rsid w:val="00ED28C8"/>
    <w:rsid w:val="00EE042A"/>
    <w:rsid w:val="00EF46E4"/>
    <w:rsid w:val="00EF500D"/>
    <w:rsid w:val="00F16815"/>
    <w:rsid w:val="00F51ECF"/>
    <w:rsid w:val="00F52613"/>
    <w:rsid w:val="00F56CD3"/>
    <w:rsid w:val="00F7001D"/>
    <w:rsid w:val="00F71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F19B9"/>
  <w14:defaultImageDpi w14:val="0"/>
  <w15:docId w15:val="{FB71CFD4-314A-4390-81EE-476676D4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styleId="lev">
    <w:name w:val="Strong"/>
    <w:uiPriority w:val="99"/>
    <w:qFormat/>
    <w:rPr>
      <w:rFonts w:cs="Times New Roman"/>
      <w:b/>
      <w:bCs/>
    </w:rPr>
  </w:style>
  <w:style w:type="paragraph" w:styleId="Corpsdetexte">
    <w:name w:val="Body Text"/>
    <w:basedOn w:val="Normal"/>
    <w:link w:val="CorpsdetexteCar"/>
    <w:uiPriority w:val="99"/>
    <w:rPr>
      <w:rFonts w:ascii="Arial" w:hAnsi="Arial" w:cs="Arial"/>
      <w:sz w:val="18"/>
      <w:szCs w:val="18"/>
    </w:rPr>
  </w:style>
  <w:style w:type="character" w:customStyle="1" w:styleId="CorpsdetexteCar">
    <w:name w:val="Corps de texte Car"/>
    <w:link w:val="Corpsdetexte"/>
    <w:uiPriority w:val="99"/>
    <w:semiHidden/>
    <w:locked/>
    <w:rPr>
      <w:rFonts w:cs="Times New Roman"/>
      <w:sz w:val="24"/>
      <w:szCs w:val="24"/>
    </w:rPr>
  </w:style>
  <w:style w:type="paragraph" w:styleId="En-tte">
    <w:name w:val="header"/>
    <w:basedOn w:val="Normal"/>
    <w:link w:val="En-tteCar"/>
    <w:uiPriority w:val="99"/>
    <w:unhideWhenUsed/>
    <w:rsid w:val="008F0CDF"/>
    <w:pPr>
      <w:tabs>
        <w:tab w:val="center" w:pos="4536"/>
        <w:tab w:val="right" w:pos="9072"/>
      </w:tabs>
    </w:pPr>
  </w:style>
  <w:style w:type="character" w:customStyle="1" w:styleId="En-tteCar">
    <w:name w:val="En-tête Car"/>
    <w:link w:val="En-tte"/>
    <w:uiPriority w:val="99"/>
    <w:locked/>
    <w:rsid w:val="008F0CDF"/>
    <w:rPr>
      <w:rFonts w:cs="Times New Roman"/>
      <w:sz w:val="24"/>
      <w:szCs w:val="24"/>
    </w:rPr>
  </w:style>
  <w:style w:type="paragraph" w:styleId="Pieddepage">
    <w:name w:val="footer"/>
    <w:basedOn w:val="Normal"/>
    <w:link w:val="PieddepageCar"/>
    <w:uiPriority w:val="99"/>
    <w:unhideWhenUsed/>
    <w:rsid w:val="008F0CDF"/>
    <w:pPr>
      <w:tabs>
        <w:tab w:val="center" w:pos="4536"/>
        <w:tab w:val="right" w:pos="9072"/>
      </w:tabs>
    </w:pPr>
  </w:style>
  <w:style w:type="character" w:customStyle="1" w:styleId="PieddepageCar">
    <w:name w:val="Pied de page Car"/>
    <w:link w:val="Pieddepage"/>
    <w:uiPriority w:val="99"/>
    <w:locked/>
    <w:rsid w:val="008F0CDF"/>
    <w:rPr>
      <w:rFonts w:cs="Times New Roman"/>
      <w:sz w:val="24"/>
      <w:szCs w:val="24"/>
    </w:rPr>
  </w:style>
  <w:style w:type="paragraph" w:styleId="Textedebulles">
    <w:name w:val="Balloon Text"/>
    <w:basedOn w:val="Normal"/>
    <w:link w:val="TextedebullesCar"/>
    <w:uiPriority w:val="99"/>
    <w:semiHidden/>
    <w:unhideWhenUsed/>
    <w:rsid w:val="002D52C2"/>
    <w:rPr>
      <w:rFonts w:ascii="Tahoma" w:hAnsi="Tahoma" w:cs="Tahoma"/>
      <w:sz w:val="16"/>
      <w:szCs w:val="16"/>
    </w:rPr>
  </w:style>
  <w:style w:type="character" w:customStyle="1" w:styleId="TextedebullesCar">
    <w:name w:val="Texte de bulles Car"/>
    <w:basedOn w:val="Policepardfaut"/>
    <w:link w:val="Textedebulles"/>
    <w:uiPriority w:val="99"/>
    <w:semiHidden/>
    <w:rsid w:val="002D52C2"/>
    <w:rPr>
      <w:rFonts w:ascii="Tahoma" w:hAnsi="Tahoma" w:cs="Tahoma"/>
      <w:sz w:val="16"/>
      <w:szCs w:val="16"/>
    </w:rPr>
  </w:style>
  <w:style w:type="paragraph" w:styleId="Paragraphedeliste">
    <w:name w:val="List Paragraph"/>
    <w:basedOn w:val="Normal"/>
    <w:uiPriority w:val="34"/>
    <w:qFormat/>
    <w:rsid w:val="00EC3E11"/>
    <w:pPr>
      <w:ind w:left="720"/>
      <w:contextualSpacing/>
    </w:pPr>
  </w:style>
  <w:style w:type="paragraph" w:customStyle="1" w:styleId="Default">
    <w:name w:val="Default"/>
    <w:basedOn w:val="Normal"/>
    <w:rsid w:val="00524120"/>
    <w:pPr>
      <w:autoSpaceDE w:val="0"/>
      <w:autoSpaceDN w:val="0"/>
    </w:pPr>
    <w:rPr>
      <w:rFonts w:ascii="Century Gothic" w:eastAsiaTheme="minorHAnsi" w:hAnsi="Century Gothic"/>
      <w:color w:val="000000"/>
    </w:rPr>
  </w:style>
  <w:style w:type="paragraph" w:styleId="NormalWeb">
    <w:name w:val="Normal (Web)"/>
    <w:basedOn w:val="Normal"/>
    <w:uiPriority w:val="99"/>
    <w:unhideWhenUsed/>
    <w:rsid w:val="00A956A0"/>
    <w:pPr>
      <w:spacing w:before="100" w:beforeAutospacing="1" w:after="100" w:afterAutospacing="1"/>
    </w:pPr>
  </w:style>
  <w:style w:type="character" w:styleId="Lienhypertexte">
    <w:name w:val="Hyperlink"/>
    <w:basedOn w:val="Policepardfaut"/>
    <w:uiPriority w:val="99"/>
    <w:unhideWhenUsed/>
    <w:rsid w:val="00086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bonne-universi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78C5F-9E93-409B-9671-DB837D0B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FOURNIER Alexis</dc:creator>
  <cp:lastModifiedBy>Utilisateur UPMC</cp:lastModifiedBy>
  <cp:revision>3</cp:revision>
  <cp:lastPrinted>2016-07-05T08:44:00Z</cp:lastPrinted>
  <dcterms:created xsi:type="dcterms:W3CDTF">2018-02-15T17:20:00Z</dcterms:created>
  <dcterms:modified xsi:type="dcterms:W3CDTF">2018-02-15T17:25:00Z</dcterms:modified>
</cp:coreProperties>
</file>